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6E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>Пояснительная информация</w:t>
      </w:r>
    </w:p>
    <w:p w:rsidR="00E510E1" w:rsidRPr="00A52F11" w:rsidRDefault="00085A46" w:rsidP="00003B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 отчету о ходе реализации </w:t>
      </w:r>
      <w:r w:rsidR="00EB6FAC" w:rsidRPr="00A52F11">
        <w:rPr>
          <w:rFonts w:ascii="Times New Roman" w:hAnsi="Times New Roman"/>
          <w:sz w:val="28"/>
          <w:szCs w:val="28"/>
        </w:rPr>
        <w:t>муниципальной</w:t>
      </w:r>
      <w:r w:rsidRPr="00A52F11">
        <w:rPr>
          <w:rFonts w:ascii="Times New Roman" w:hAnsi="Times New Roman"/>
          <w:sz w:val="28"/>
          <w:szCs w:val="28"/>
        </w:rPr>
        <w:t xml:space="preserve"> программы </w:t>
      </w:r>
      <w:r w:rsidR="00DB4A0F">
        <w:rPr>
          <w:rFonts w:ascii="Times New Roman" w:hAnsi="Times New Roman"/>
          <w:sz w:val="28"/>
          <w:szCs w:val="28"/>
        </w:rPr>
        <w:t>Горняцкого</w:t>
      </w:r>
      <w:r w:rsidR="00EB6FAC" w:rsidRPr="00A52F1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A52F11">
        <w:rPr>
          <w:rFonts w:ascii="Times New Roman" w:hAnsi="Times New Roman"/>
          <w:sz w:val="28"/>
          <w:szCs w:val="28"/>
        </w:rPr>
        <w:t>«</w:t>
      </w:r>
      <w:r w:rsidR="008F384E" w:rsidRPr="008F384E">
        <w:rPr>
          <w:rFonts w:ascii="Times New Roman" w:hAnsi="Times New Roman"/>
          <w:sz w:val="28"/>
          <w:szCs w:val="28"/>
        </w:rPr>
        <w:t>Обеспечение качественными жилищно-коммунальными услугами населения Горняцкого сельского поселения Белокалитвинского района</w:t>
      </w:r>
      <w:r w:rsidR="00ED4812" w:rsidRPr="00A52F11">
        <w:rPr>
          <w:rFonts w:ascii="Times New Roman" w:hAnsi="Times New Roman"/>
          <w:sz w:val="28"/>
          <w:szCs w:val="28"/>
        </w:rPr>
        <w:t>»</w:t>
      </w:r>
    </w:p>
    <w:p w:rsidR="00BC0E3B" w:rsidRPr="00BC0E3B" w:rsidRDefault="00DE2BBE" w:rsidP="00BC0E3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auto"/>
          <w:kern w:val="36"/>
          <w:sz w:val="28"/>
          <w:szCs w:val="28"/>
        </w:rPr>
      </w:pPr>
      <w:r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по итогам </w:t>
      </w:r>
      <w:r w:rsidR="008C3C47">
        <w:rPr>
          <w:rFonts w:ascii="Times New Roman" w:hAnsi="Times New Roman"/>
          <w:bCs/>
          <w:color w:val="auto"/>
          <w:kern w:val="36"/>
          <w:sz w:val="28"/>
          <w:szCs w:val="28"/>
        </w:rPr>
        <w:t>9 месяцев</w:t>
      </w:r>
      <w:r w:rsidR="00BC0E3B"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 2025 года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85A46" w:rsidRPr="00E94A59" w:rsidRDefault="00085A46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3F84">
        <w:rPr>
          <w:rFonts w:ascii="Times New Roman" w:hAnsi="Times New Roman"/>
          <w:sz w:val="28"/>
          <w:szCs w:val="28"/>
        </w:rPr>
        <w:tab/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="00DB4A0F">
        <w:rPr>
          <w:rFonts w:ascii="Times New Roman" w:hAnsi="Times New Roman"/>
          <w:sz w:val="28"/>
          <w:szCs w:val="28"/>
        </w:rPr>
        <w:t xml:space="preserve"> программа Горняцкого сельского </w:t>
      </w:r>
      <w:r w:rsidR="00D77C34" w:rsidRPr="00A52F11">
        <w:rPr>
          <w:rFonts w:ascii="Times New Roman" w:hAnsi="Times New Roman"/>
          <w:sz w:val="28"/>
          <w:szCs w:val="28"/>
        </w:rPr>
        <w:t>поселения</w:t>
      </w:r>
      <w:r w:rsidR="00DB4A0F">
        <w:rPr>
          <w:rFonts w:ascii="Times New Roman" w:hAnsi="Times New Roman"/>
          <w:sz w:val="28"/>
          <w:szCs w:val="28"/>
        </w:rPr>
        <w:t xml:space="preserve"> </w:t>
      </w:r>
      <w:r w:rsidR="00EF7B0C" w:rsidRPr="00DD3F84">
        <w:rPr>
          <w:rFonts w:ascii="Times New Roman" w:hAnsi="Times New Roman"/>
          <w:sz w:val="28"/>
          <w:szCs w:val="28"/>
        </w:rPr>
        <w:t>«</w:t>
      </w:r>
      <w:r w:rsidR="005C66AB" w:rsidRPr="005C66AB">
        <w:rPr>
          <w:rFonts w:ascii="Times New Roman" w:hAnsi="Times New Roman"/>
          <w:sz w:val="28"/>
          <w:szCs w:val="28"/>
        </w:rPr>
        <w:t>Обеспечение качественными жилищно-коммунальными услугами населения Горняцкого сельского поселения Белокалитвинского района</w:t>
      </w:r>
      <w:r w:rsidR="00EF7B0C" w:rsidRPr="00DD3F84">
        <w:rPr>
          <w:rFonts w:ascii="Times New Roman" w:hAnsi="Times New Roman"/>
          <w:sz w:val="28"/>
          <w:szCs w:val="28"/>
        </w:rPr>
        <w:t xml:space="preserve">» </w:t>
      </w:r>
      <w:r w:rsidRPr="00DD3F84">
        <w:rPr>
          <w:rFonts w:ascii="Times New Roman" w:hAnsi="Times New Roman"/>
          <w:sz w:val="28"/>
          <w:szCs w:val="28"/>
        </w:rPr>
        <w:t xml:space="preserve">(далее – </w:t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программа) утверждена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постановлением </w:t>
      </w:r>
      <w:r w:rsidR="00DB4A0F">
        <w:rPr>
          <w:rFonts w:ascii="Times New Roman" w:hAnsi="Times New Roman"/>
          <w:sz w:val="28"/>
          <w:szCs w:val="28"/>
        </w:rPr>
        <w:t>Администрации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r w:rsidR="00DB4A0F">
        <w:rPr>
          <w:rFonts w:ascii="Times New Roman" w:hAnsi="Times New Roman"/>
          <w:sz w:val="28"/>
          <w:szCs w:val="28"/>
        </w:rPr>
        <w:t>Горняцкого</w:t>
      </w:r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77C34" w:rsidRPr="00DD3F8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от </w:t>
      </w:r>
      <w:r w:rsidR="004B5F8C">
        <w:rPr>
          <w:rFonts w:ascii="Times New Roman" w:hAnsi="Times New Roman"/>
          <w:sz w:val="28"/>
          <w:szCs w:val="28"/>
        </w:rPr>
        <w:t>30</w:t>
      </w:r>
      <w:r w:rsidR="00EF7B0C" w:rsidRPr="00DD3F84">
        <w:rPr>
          <w:rFonts w:ascii="Times New Roman" w:hAnsi="Times New Roman"/>
          <w:sz w:val="28"/>
          <w:szCs w:val="28"/>
        </w:rPr>
        <w:t>.1</w:t>
      </w:r>
      <w:r w:rsidR="004B5F8C">
        <w:rPr>
          <w:rFonts w:ascii="Times New Roman" w:hAnsi="Times New Roman"/>
          <w:sz w:val="28"/>
          <w:szCs w:val="28"/>
        </w:rPr>
        <w:t>1</w:t>
      </w:r>
      <w:r w:rsidR="005C66AB">
        <w:rPr>
          <w:rFonts w:ascii="Times New Roman" w:hAnsi="Times New Roman"/>
          <w:sz w:val="28"/>
          <w:szCs w:val="28"/>
        </w:rPr>
        <w:t>.2018 №246</w:t>
      </w:r>
      <w:r w:rsidRPr="00DD3F84">
        <w:rPr>
          <w:rFonts w:ascii="Times New Roman" w:hAnsi="Times New Roman"/>
          <w:sz w:val="28"/>
          <w:szCs w:val="28"/>
        </w:rPr>
        <w:t>.</w:t>
      </w:r>
      <w:r w:rsidR="00DB4A0F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На реализацию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Pr="00DD3F84">
        <w:rPr>
          <w:rFonts w:ascii="Times New Roman" w:hAnsi="Times New Roman"/>
          <w:sz w:val="28"/>
          <w:szCs w:val="28"/>
        </w:rPr>
        <w:t xml:space="preserve"> программы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>в 20</w:t>
      </w:r>
      <w:r w:rsidR="00EF7B0C" w:rsidRPr="00DD3F84">
        <w:rPr>
          <w:rFonts w:ascii="Times New Roman" w:hAnsi="Times New Roman"/>
          <w:sz w:val="28"/>
          <w:szCs w:val="28"/>
        </w:rPr>
        <w:t>2</w:t>
      </w:r>
      <w:r w:rsidR="00E578B2">
        <w:rPr>
          <w:rFonts w:ascii="Times New Roman" w:hAnsi="Times New Roman"/>
          <w:sz w:val="28"/>
          <w:szCs w:val="28"/>
        </w:rPr>
        <w:t>5</w:t>
      </w:r>
      <w:r w:rsidRPr="00DD3F84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8F6954">
        <w:rPr>
          <w:rFonts w:ascii="Times New Roman" w:hAnsi="Times New Roman"/>
          <w:sz w:val="28"/>
          <w:szCs w:val="28"/>
        </w:rPr>
        <w:t>10366,1</w:t>
      </w:r>
      <w:r w:rsidR="00A809E8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8F6954">
        <w:rPr>
          <w:rFonts w:ascii="Times New Roman" w:hAnsi="Times New Roman"/>
          <w:sz w:val="28"/>
          <w:szCs w:val="28"/>
        </w:rPr>
        <w:t xml:space="preserve">10366,1 </w:t>
      </w:r>
      <w:r w:rsidRPr="00E94A59">
        <w:rPr>
          <w:rFonts w:ascii="Times New Roman" w:hAnsi="Times New Roman"/>
          <w:sz w:val="28"/>
          <w:szCs w:val="28"/>
        </w:rPr>
        <w:t xml:space="preserve">тыс. рублей.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Фактическое освоение средств </w:t>
      </w:r>
      <w:r w:rsidR="00D77C34" w:rsidRPr="00E94A59">
        <w:rPr>
          <w:rFonts w:ascii="Times New Roman" w:hAnsi="Times New Roman"/>
          <w:sz w:val="28"/>
          <w:szCs w:val="28"/>
        </w:rPr>
        <w:t xml:space="preserve">за </w:t>
      </w:r>
      <w:r w:rsidR="00B83B34">
        <w:rPr>
          <w:rFonts w:ascii="Times New Roman" w:hAnsi="Times New Roman"/>
          <w:sz w:val="28"/>
          <w:szCs w:val="28"/>
        </w:rPr>
        <w:t>9 месяцев</w:t>
      </w:r>
      <w:r w:rsidR="00D77C34" w:rsidRPr="00E94A59">
        <w:rPr>
          <w:rFonts w:ascii="Times New Roman" w:hAnsi="Times New Roman"/>
          <w:sz w:val="28"/>
          <w:szCs w:val="28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E917F9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="00E578B2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="00F50A01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года составило </w:t>
      </w:r>
      <w:r w:rsidR="008F6954">
        <w:rPr>
          <w:rFonts w:ascii="Times New Roman" w:hAnsi="Times New Roman"/>
          <w:sz w:val="28"/>
          <w:szCs w:val="28"/>
          <w:shd w:val="clear" w:color="auto" w:fill="FFFFFF" w:themeFill="background1"/>
        </w:rPr>
        <w:t>4748,9</w:t>
      </w:r>
      <w:r w:rsidR="00A809E8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рублей</w:t>
      </w:r>
      <w:r w:rsidR="00F50A01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или </w:t>
      </w:r>
      <w:r w:rsidR="008F6954">
        <w:rPr>
          <w:rFonts w:ascii="Times New Roman" w:hAnsi="Times New Roman"/>
          <w:sz w:val="28"/>
          <w:szCs w:val="28"/>
          <w:shd w:val="clear" w:color="auto" w:fill="FFFFFF" w:themeFill="background1"/>
        </w:rPr>
        <w:t>46 процентов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от предусмотренного сводной бюджетной росписью объема</w:t>
      </w:r>
      <w:r w:rsidRPr="00E94A59">
        <w:rPr>
          <w:rFonts w:ascii="Times New Roman" w:hAnsi="Times New Roman"/>
          <w:sz w:val="28"/>
          <w:szCs w:val="28"/>
        </w:rPr>
        <w:t>.</w:t>
      </w:r>
    </w:p>
    <w:p w:rsidR="00085A46" w:rsidRPr="00A52F11" w:rsidRDefault="00E917F9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A59">
        <w:rPr>
          <w:rFonts w:ascii="Times New Roman" w:hAnsi="Times New Roman"/>
          <w:sz w:val="28"/>
          <w:szCs w:val="28"/>
        </w:rPr>
        <w:tab/>
      </w:r>
      <w:r w:rsidR="00EB6FAC" w:rsidRPr="00E94A59">
        <w:rPr>
          <w:rFonts w:ascii="Times New Roman" w:hAnsi="Times New Roman"/>
          <w:sz w:val="28"/>
          <w:szCs w:val="28"/>
        </w:rPr>
        <w:t>Муниципальная</w:t>
      </w:r>
      <w:r w:rsidR="00085A46" w:rsidRPr="00E94A59">
        <w:rPr>
          <w:rFonts w:ascii="Times New Roman" w:hAnsi="Times New Roman"/>
          <w:sz w:val="28"/>
          <w:szCs w:val="28"/>
        </w:rPr>
        <w:t xml:space="preserve"> программа включает в себя следующие структурные элементы</w:t>
      </w:r>
      <w:r w:rsidR="00085A46" w:rsidRPr="00A52F11">
        <w:rPr>
          <w:rFonts w:ascii="Times New Roman" w:hAnsi="Times New Roman"/>
          <w:sz w:val="28"/>
          <w:szCs w:val="28"/>
        </w:rPr>
        <w:t>:</w:t>
      </w:r>
    </w:p>
    <w:p w:rsidR="00085A46" w:rsidRPr="00A52F11" w:rsidRDefault="00F50A01" w:rsidP="00EB6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B4A0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A809E8" w:rsidRPr="00A809E8">
        <w:rPr>
          <w:rFonts w:ascii="Times New Roman" w:hAnsi="Times New Roman"/>
          <w:sz w:val="28"/>
          <w:szCs w:val="28"/>
        </w:rPr>
        <w:t xml:space="preserve">Комплекс процессных мероприятий </w:t>
      </w:r>
      <w:r w:rsidR="00A809E8">
        <w:rPr>
          <w:rFonts w:ascii="Times New Roman" w:hAnsi="Times New Roman"/>
          <w:sz w:val="28"/>
          <w:szCs w:val="28"/>
        </w:rPr>
        <w:t xml:space="preserve">1 </w:t>
      </w:r>
      <w:r w:rsidR="00A809E8" w:rsidRPr="00A809E8">
        <w:rPr>
          <w:rFonts w:ascii="Times New Roman" w:hAnsi="Times New Roman"/>
          <w:sz w:val="28"/>
          <w:szCs w:val="28"/>
        </w:rPr>
        <w:t>«</w:t>
      </w:r>
      <w:bookmarkStart w:id="0" w:name="_Hlk180139400"/>
      <w:r w:rsidR="00A809E8" w:rsidRPr="00A809E8">
        <w:rPr>
          <w:rFonts w:ascii="Times New Roman" w:hAnsi="Times New Roman"/>
          <w:sz w:val="28"/>
          <w:szCs w:val="28"/>
        </w:rPr>
        <w:t>Развитие жилищного хозяйства на территории Горняцкого сельского поселения</w:t>
      </w:r>
      <w:bookmarkEnd w:id="0"/>
      <w:r w:rsidR="00A809E8" w:rsidRPr="00A809E8">
        <w:rPr>
          <w:rFonts w:ascii="Times New Roman" w:hAnsi="Times New Roman"/>
          <w:sz w:val="28"/>
          <w:szCs w:val="28"/>
        </w:rPr>
        <w:t>»</w:t>
      </w:r>
      <w:r w:rsidR="00E917F9" w:rsidRPr="00A52F11">
        <w:rPr>
          <w:rFonts w:ascii="Times New Roman" w:hAnsi="Times New Roman"/>
          <w:sz w:val="28"/>
          <w:szCs w:val="28"/>
        </w:rPr>
        <w:t>;</w:t>
      </w:r>
    </w:p>
    <w:p w:rsidR="00201FCD" w:rsidRDefault="00DB4A0F" w:rsidP="00201F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09E8" w:rsidRPr="00A809E8">
        <w:rPr>
          <w:rFonts w:ascii="Times New Roman" w:hAnsi="Times New Roman"/>
          <w:sz w:val="28"/>
          <w:szCs w:val="28"/>
        </w:rPr>
        <w:t xml:space="preserve">Комплекс процессных мероприятий </w:t>
      </w:r>
      <w:r w:rsidR="00A809E8">
        <w:rPr>
          <w:rFonts w:ascii="Times New Roman" w:hAnsi="Times New Roman"/>
          <w:sz w:val="28"/>
          <w:szCs w:val="28"/>
        </w:rPr>
        <w:t xml:space="preserve">2 </w:t>
      </w:r>
      <w:r w:rsidR="00A809E8" w:rsidRPr="00A809E8">
        <w:rPr>
          <w:rFonts w:ascii="Times New Roman" w:hAnsi="Times New Roman"/>
          <w:sz w:val="28"/>
          <w:szCs w:val="28"/>
        </w:rPr>
        <w:t>«</w:t>
      </w:r>
      <w:r w:rsidR="00A809E8" w:rsidRPr="00A809E8">
        <w:rPr>
          <w:rFonts w:ascii="Times New Roman" w:hAnsi="Times New Roman"/>
          <w:bCs/>
          <w:sz w:val="28"/>
          <w:szCs w:val="28"/>
        </w:rPr>
        <w:t>Создание условий для обеспечения качественными жилищно-коммунальными услугами населения Горняцкого сельского поселения</w:t>
      </w:r>
      <w:r w:rsidR="00A809E8" w:rsidRPr="00A809E8">
        <w:rPr>
          <w:rFonts w:ascii="Times New Roman" w:hAnsi="Times New Roman"/>
          <w:sz w:val="28"/>
          <w:szCs w:val="28"/>
        </w:rPr>
        <w:t>»</w:t>
      </w:r>
      <w:r w:rsidR="00A809E8">
        <w:rPr>
          <w:rFonts w:ascii="Times New Roman" w:hAnsi="Times New Roman"/>
          <w:sz w:val="28"/>
          <w:szCs w:val="28"/>
        </w:rPr>
        <w:t>.</w:t>
      </w:r>
    </w:p>
    <w:p w:rsidR="00714E8C" w:rsidRDefault="00714E8C" w:rsidP="00FA36AC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муниципальной программы в 2025 году предусмотрено достижение 1 показателя.</w:t>
      </w:r>
    </w:p>
    <w:p w:rsidR="00714E8C" w:rsidRDefault="00714E8C" w:rsidP="00FA36AC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Достижение показателя запланировано к концу 2025 года.</w:t>
      </w:r>
    </w:p>
    <w:p w:rsidR="00FA36AC" w:rsidRPr="00FA36AC" w:rsidRDefault="00FA36AC" w:rsidP="00FA3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AD8">
        <w:rPr>
          <w:rFonts w:ascii="Times New Roman" w:hAnsi="Times New Roman"/>
          <w:color w:val="020B22"/>
          <w:sz w:val="28"/>
          <w:szCs w:val="28"/>
        </w:rPr>
        <w:t>На реализацию комплекса процессных мероприятий 1 </w:t>
      </w:r>
      <w:r w:rsidRPr="00142AD8">
        <w:rPr>
          <w:rFonts w:ascii="Times New Roman" w:hAnsi="Times New Roman"/>
          <w:b/>
          <w:bCs/>
          <w:color w:val="020B22"/>
          <w:sz w:val="28"/>
          <w:szCs w:val="28"/>
        </w:rPr>
        <w:t>«</w:t>
      </w:r>
      <w:r w:rsidR="00BF2539" w:rsidRPr="00A809E8">
        <w:rPr>
          <w:rFonts w:ascii="Times New Roman" w:hAnsi="Times New Roman"/>
          <w:sz w:val="28"/>
          <w:szCs w:val="28"/>
        </w:rPr>
        <w:t>Развитие жилищного хозяйства на территории 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 в 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предусмотрено </w:t>
      </w:r>
      <w:r w:rsidR="00BF2539" w:rsidRPr="00BF2539">
        <w:rPr>
          <w:rFonts w:ascii="Times New Roman" w:hAnsi="Times New Roman"/>
          <w:sz w:val="28"/>
          <w:szCs w:val="28"/>
        </w:rPr>
        <w:t>160</w:t>
      </w:r>
      <w:r w:rsidR="00BF2539">
        <w:rPr>
          <w:rFonts w:ascii="Times New Roman" w:hAnsi="Times New Roman"/>
          <w:sz w:val="28"/>
          <w:szCs w:val="28"/>
        </w:rPr>
        <w:t>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рублей, сводной бюджетной росписью – </w:t>
      </w:r>
      <w:r w:rsidR="00BF2539" w:rsidRPr="00BF2539">
        <w:rPr>
          <w:rFonts w:ascii="Times New Roman" w:hAnsi="Times New Roman"/>
          <w:sz w:val="28"/>
          <w:szCs w:val="28"/>
        </w:rPr>
        <w:t>160</w:t>
      </w:r>
      <w:r w:rsidR="00BF2539">
        <w:rPr>
          <w:rFonts w:ascii="Times New Roman" w:hAnsi="Times New Roman"/>
          <w:sz w:val="28"/>
          <w:szCs w:val="28"/>
        </w:rPr>
        <w:t>,0</w:t>
      </w:r>
      <w:r w:rsidR="00BF2539" w:rsidRPr="00142AD8">
        <w:rPr>
          <w:rFonts w:ascii="Times New Roman" w:hAnsi="Times New Roman"/>
          <w:color w:val="020B22"/>
          <w:sz w:val="28"/>
          <w:szCs w:val="28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рублей. Фактическое освоение средств по итогам </w:t>
      </w:r>
      <w:r w:rsidR="005A0297">
        <w:rPr>
          <w:rFonts w:ascii="Times New Roman" w:hAnsi="Times New Roman"/>
          <w:color w:val="020B22"/>
          <w:sz w:val="28"/>
          <w:szCs w:val="28"/>
        </w:rPr>
        <w:t>9 месяцев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2025 года </w:t>
      </w:r>
      <w:r w:rsidRPr="00F50A01">
        <w:rPr>
          <w:rFonts w:ascii="Times New Roman" w:hAnsi="Times New Roman"/>
          <w:color w:val="auto"/>
          <w:sz w:val="28"/>
          <w:szCs w:val="28"/>
        </w:rPr>
        <w:t xml:space="preserve">составило </w:t>
      </w:r>
      <w:r w:rsidR="009127D8">
        <w:rPr>
          <w:rFonts w:ascii="Times New Roman" w:hAnsi="Times New Roman"/>
          <w:sz w:val="28"/>
          <w:szCs w:val="28"/>
          <w:shd w:val="clear" w:color="auto" w:fill="FFFFFF" w:themeFill="background1"/>
        </w:rPr>
        <w:t>91,0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 или </w:t>
      </w:r>
      <w:r w:rsidR="005A0297">
        <w:rPr>
          <w:rFonts w:ascii="Times New Roman" w:hAnsi="Times New Roman"/>
          <w:sz w:val="28"/>
          <w:szCs w:val="28"/>
          <w:shd w:val="clear" w:color="auto" w:fill="FFFFFF" w:themeFill="background1"/>
        </w:rPr>
        <w:t>57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6F5915">
        <w:rPr>
          <w:rFonts w:ascii="Times New Roman" w:hAnsi="Times New Roman"/>
          <w:color w:val="020B22"/>
          <w:sz w:val="28"/>
          <w:szCs w:val="28"/>
        </w:rPr>
        <w:t>процентов</w:t>
      </w:r>
      <w:r w:rsidRPr="00142AD8">
        <w:rPr>
          <w:rFonts w:ascii="Times New Roman" w:hAnsi="Times New Roman"/>
          <w:color w:val="020B22"/>
          <w:sz w:val="28"/>
          <w:szCs w:val="28"/>
        </w:rPr>
        <w:t>.</w:t>
      </w:r>
    </w:p>
    <w:p w:rsidR="009D2EC3" w:rsidRDefault="009D2EC3" w:rsidP="00845397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6F5915" w:rsidRPr="00A809E8">
        <w:rPr>
          <w:rFonts w:ascii="Times New Roman" w:hAnsi="Times New Roman"/>
          <w:sz w:val="28"/>
          <w:szCs w:val="28"/>
        </w:rPr>
        <w:t>Развитие жилищного хозяйства на территории 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 xml:space="preserve">в 2025 году предусмотрено  </w:t>
      </w:r>
      <w:r w:rsidR="000C507D">
        <w:rPr>
          <w:rFonts w:ascii="Times New Roman" w:hAnsi="Times New Roman"/>
          <w:color w:val="020B22"/>
          <w:sz w:val="28"/>
          <w:szCs w:val="28"/>
        </w:rPr>
        <w:t xml:space="preserve">достижение 1 показателя. Достижение показателя запланировано </w:t>
      </w:r>
      <w:proofErr w:type="gramStart"/>
      <w:r w:rsidR="000C507D">
        <w:rPr>
          <w:rFonts w:ascii="Times New Roman" w:hAnsi="Times New Roman"/>
          <w:color w:val="020B22"/>
          <w:sz w:val="28"/>
          <w:szCs w:val="28"/>
        </w:rPr>
        <w:t>на конец</w:t>
      </w:r>
      <w:proofErr w:type="gramEnd"/>
      <w:r w:rsidR="00845397">
        <w:rPr>
          <w:rFonts w:ascii="Times New Roman" w:hAnsi="Times New Roman"/>
          <w:color w:val="020B22"/>
          <w:sz w:val="28"/>
          <w:szCs w:val="28"/>
        </w:rPr>
        <w:t xml:space="preserve"> 2025 </w:t>
      </w:r>
      <w:r w:rsidR="00DB7C38">
        <w:rPr>
          <w:rFonts w:ascii="Times New Roman" w:hAnsi="Times New Roman"/>
          <w:color w:val="020B22"/>
          <w:sz w:val="28"/>
          <w:szCs w:val="28"/>
        </w:rPr>
        <w:t>года, по оценке возможные риски по достижению показателя отсутствуют.</w:t>
      </w:r>
    </w:p>
    <w:p w:rsidR="00DB7C38" w:rsidRDefault="00DB7C38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6F5915" w:rsidRPr="00A809E8">
        <w:rPr>
          <w:rFonts w:ascii="Times New Roman" w:hAnsi="Times New Roman"/>
          <w:sz w:val="28"/>
          <w:szCs w:val="28"/>
        </w:rPr>
        <w:t>Развитие жилищного хозяйства на территории 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 xml:space="preserve">в 2025 году предусмотрено  </w:t>
      </w:r>
      <w:r w:rsidR="00E37AFB">
        <w:rPr>
          <w:rFonts w:ascii="Times New Roman" w:hAnsi="Times New Roman"/>
          <w:color w:val="020B22"/>
          <w:sz w:val="28"/>
          <w:szCs w:val="28"/>
        </w:rPr>
        <w:t>1 мероприятие (результат). Завершение мероприятия (результата</w:t>
      </w:r>
      <w:r>
        <w:rPr>
          <w:rFonts w:ascii="Times New Roman" w:hAnsi="Times New Roman"/>
          <w:color w:val="020B22"/>
          <w:sz w:val="28"/>
          <w:szCs w:val="28"/>
        </w:rPr>
        <w:t>) запланировано на конец года, по оценке возможные</w:t>
      </w:r>
      <w:r w:rsidR="00E37AFB">
        <w:rPr>
          <w:rFonts w:ascii="Times New Roman" w:hAnsi="Times New Roman"/>
          <w:color w:val="020B22"/>
          <w:sz w:val="28"/>
          <w:szCs w:val="28"/>
        </w:rPr>
        <w:t xml:space="preserve"> риски по завершению мероприятия</w:t>
      </w:r>
      <w:r>
        <w:rPr>
          <w:rFonts w:ascii="Times New Roman" w:hAnsi="Times New Roman"/>
          <w:color w:val="020B22"/>
          <w:sz w:val="28"/>
          <w:szCs w:val="28"/>
        </w:rPr>
        <w:t xml:space="preserve"> отсутствуют.</w:t>
      </w:r>
    </w:p>
    <w:p w:rsidR="00B0492E" w:rsidRDefault="00401B68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Мероприятие (результат) 1.1.</w:t>
      </w:r>
      <w:r w:rsidRPr="00401B68">
        <w:rPr>
          <w:rFonts w:ascii="Times New Roman" w:hAnsi="Times New Roman"/>
          <w:sz w:val="20"/>
        </w:rPr>
        <w:t xml:space="preserve"> </w:t>
      </w:r>
      <w:r w:rsidRPr="00401B68">
        <w:rPr>
          <w:rFonts w:ascii="Times New Roman" w:hAnsi="Times New Roman"/>
          <w:color w:val="020B22"/>
          <w:sz w:val="28"/>
          <w:szCs w:val="28"/>
        </w:rPr>
        <w:t>«</w:t>
      </w:r>
      <w:r w:rsidR="006F5915" w:rsidRPr="006F5915">
        <w:rPr>
          <w:rFonts w:ascii="Times New Roman" w:hAnsi="Times New Roman"/>
          <w:color w:val="020B22"/>
          <w:sz w:val="28"/>
          <w:szCs w:val="28"/>
        </w:rPr>
        <w:t>Уплата взносов на капитальный ремонт общего имущества многоквартирных домов по помещениям, находящимся в собственности Горняцкого сельского поселения</w:t>
      </w:r>
      <w:r w:rsidRPr="00401B68">
        <w:rPr>
          <w:rFonts w:ascii="Times New Roman" w:hAnsi="Times New Roman"/>
          <w:color w:val="020B22"/>
          <w:sz w:val="28"/>
          <w:szCs w:val="28"/>
        </w:rPr>
        <w:t>»</w:t>
      </w:r>
      <w:r>
        <w:rPr>
          <w:rFonts w:ascii="Times New Roman" w:hAnsi="Times New Roman"/>
          <w:color w:val="020B22"/>
          <w:sz w:val="28"/>
          <w:szCs w:val="28"/>
        </w:rPr>
        <w:t xml:space="preserve">. </w:t>
      </w:r>
    </w:p>
    <w:p w:rsidR="000D3AE0" w:rsidRDefault="00401B68" w:rsidP="000D3A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Достижение задач</w:t>
      </w:r>
      <w:r w:rsidRPr="00401B68">
        <w:rPr>
          <w:rFonts w:ascii="Times New Roman" w:hAnsi="Times New Roman"/>
          <w:color w:val="020B22"/>
          <w:sz w:val="28"/>
          <w:szCs w:val="28"/>
        </w:rPr>
        <w:t xml:space="preserve"> </w:t>
      </w:r>
      <w:r>
        <w:rPr>
          <w:rFonts w:ascii="Times New Roman" w:hAnsi="Times New Roman"/>
          <w:color w:val="020B22"/>
          <w:sz w:val="28"/>
          <w:szCs w:val="28"/>
        </w:rPr>
        <w:t>комплекса процессных мероприятий 1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6F5915" w:rsidRPr="00A809E8">
        <w:rPr>
          <w:rFonts w:ascii="Times New Roman" w:hAnsi="Times New Roman"/>
          <w:sz w:val="28"/>
          <w:szCs w:val="28"/>
        </w:rPr>
        <w:t>Развитие жилищного хозяйства на территории 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="000D3AE0" w:rsidRPr="000D3AE0">
        <w:rPr>
          <w:rFonts w:ascii="Times New Roman" w:hAnsi="Times New Roman"/>
          <w:bCs/>
          <w:sz w:val="28"/>
          <w:szCs w:val="28"/>
        </w:rPr>
        <w:t xml:space="preserve"> </w:t>
      </w:r>
      <w:r w:rsidR="000D3AE0" w:rsidRPr="004F26BC">
        <w:rPr>
          <w:rFonts w:ascii="Times New Roman" w:hAnsi="Times New Roman"/>
          <w:bCs/>
          <w:sz w:val="28"/>
          <w:szCs w:val="28"/>
        </w:rPr>
        <w:t>оценивается</w:t>
      </w:r>
      <w:r w:rsidR="006F5915">
        <w:rPr>
          <w:rFonts w:ascii="Times New Roman" w:hAnsi="Times New Roman"/>
          <w:bCs/>
          <w:sz w:val="28"/>
          <w:szCs w:val="28"/>
        </w:rPr>
        <w:t xml:space="preserve"> на основании 4</w:t>
      </w:r>
      <w:r w:rsidR="000D3AE0">
        <w:rPr>
          <w:rFonts w:ascii="Times New Roman" w:hAnsi="Times New Roman"/>
          <w:bCs/>
          <w:sz w:val="28"/>
          <w:szCs w:val="28"/>
        </w:rPr>
        <w:t xml:space="preserve"> контрольных точек. </w:t>
      </w:r>
    </w:p>
    <w:p w:rsidR="00401B68" w:rsidRPr="000D3AE0" w:rsidRDefault="000D3AE0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По итогам </w:t>
      </w:r>
      <w:r w:rsidR="005A0297">
        <w:rPr>
          <w:rFonts w:ascii="Times New Roman" w:hAnsi="Times New Roman"/>
          <w:color w:val="020B22"/>
          <w:sz w:val="28"/>
          <w:szCs w:val="28"/>
        </w:rPr>
        <w:t>9 месяцев</w:t>
      </w:r>
      <w:r w:rsidR="00504971">
        <w:rPr>
          <w:rFonts w:ascii="Times New Roman" w:hAnsi="Times New Roman"/>
          <w:color w:val="020B22"/>
          <w:sz w:val="28"/>
          <w:szCs w:val="28"/>
        </w:rPr>
        <w:t xml:space="preserve"> 2025 года достигнуты</w:t>
      </w:r>
      <w:r w:rsidR="00974EAD">
        <w:rPr>
          <w:rFonts w:ascii="Times New Roman" w:hAnsi="Times New Roman"/>
          <w:color w:val="020B22"/>
          <w:sz w:val="28"/>
          <w:szCs w:val="28"/>
        </w:rPr>
        <w:t xml:space="preserve"> </w:t>
      </w:r>
      <w:r w:rsidR="005B0975">
        <w:rPr>
          <w:rFonts w:ascii="Times New Roman" w:hAnsi="Times New Roman"/>
          <w:color w:val="020B22"/>
          <w:sz w:val="28"/>
          <w:szCs w:val="28"/>
        </w:rPr>
        <w:t>3</w:t>
      </w:r>
      <w:r w:rsidR="00504971">
        <w:rPr>
          <w:rFonts w:ascii="Times New Roman" w:hAnsi="Times New Roman"/>
          <w:color w:val="020B22"/>
          <w:sz w:val="28"/>
          <w:szCs w:val="28"/>
        </w:rPr>
        <w:t xml:space="preserve"> контрольные точки, </w:t>
      </w:r>
      <w:proofErr w:type="gramStart"/>
      <w:r w:rsidR="00504971">
        <w:rPr>
          <w:rFonts w:ascii="Times New Roman" w:hAnsi="Times New Roman"/>
          <w:color w:val="020B22"/>
          <w:sz w:val="28"/>
          <w:szCs w:val="28"/>
        </w:rPr>
        <w:t>согласно</w:t>
      </w:r>
      <w:proofErr w:type="gramEnd"/>
      <w:r w:rsidR="00504971">
        <w:rPr>
          <w:rFonts w:ascii="Times New Roman" w:hAnsi="Times New Roman"/>
          <w:color w:val="020B22"/>
          <w:sz w:val="28"/>
          <w:szCs w:val="28"/>
        </w:rPr>
        <w:t xml:space="preserve"> запланированного срока.</w:t>
      </w:r>
    </w:p>
    <w:p w:rsidR="001E1A46" w:rsidRPr="00FA36AC" w:rsidRDefault="001E1A46" w:rsidP="001E1A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Hlk211202945"/>
      <w:r w:rsidRPr="00142AD8">
        <w:rPr>
          <w:rFonts w:ascii="Times New Roman" w:hAnsi="Times New Roman"/>
          <w:color w:val="020B22"/>
          <w:sz w:val="28"/>
          <w:szCs w:val="28"/>
        </w:rPr>
        <w:t xml:space="preserve">На реализацию комплекса процессных мероприятий </w:t>
      </w:r>
      <w:r>
        <w:rPr>
          <w:rFonts w:ascii="Times New Roman" w:hAnsi="Times New Roman"/>
          <w:color w:val="020B22"/>
          <w:sz w:val="28"/>
          <w:szCs w:val="28"/>
        </w:rPr>
        <w:t>2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 w:rsidRPr="00142AD8">
        <w:rPr>
          <w:rFonts w:ascii="Times New Roman" w:hAnsi="Times New Roman"/>
          <w:b/>
          <w:bCs/>
          <w:color w:val="020B22"/>
          <w:sz w:val="28"/>
          <w:szCs w:val="28"/>
        </w:rPr>
        <w:t>«</w:t>
      </w:r>
      <w:r w:rsidRPr="00A809E8">
        <w:rPr>
          <w:rFonts w:ascii="Times New Roman" w:hAnsi="Times New Roman"/>
          <w:bCs/>
          <w:sz w:val="28"/>
          <w:szCs w:val="28"/>
        </w:rPr>
        <w:t xml:space="preserve">Создание условий для обеспечения качественными жилищно-коммунальными услугами населения </w:t>
      </w:r>
      <w:r w:rsidRPr="00A809E8">
        <w:rPr>
          <w:rFonts w:ascii="Times New Roman" w:hAnsi="Times New Roman"/>
          <w:bCs/>
          <w:sz w:val="28"/>
          <w:szCs w:val="28"/>
        </w:rPr>
        <w:lastRenderedPageBreak/>
        <w:t>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color w:val="020B22"/>
          <w:sz w:val="28"/>
          <w:szCs w:val="28"/>
        </w:rPr>
        <w:t xml:space="preserve"> в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предусмотрено </w:t>
      </w:r>
      <w:r w:rsidR="007909CA">
        <w:rPr>
          <w:rFonts w:ascii="Times New Roman" w:hAnsi="Times New Roman"/>
          <w:sz w:val="28"/>
          <w:szCs w:val="28"/>
        </w:rPr>
        <w:t>10206,1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рублей, сводной бюджетной росписью – </w:t>
      </w:r>
      <w:r w:rsidR="007909CA">
        <w:rPr>
          <w:rFonts w:ascii="Times New Roman" w:hAnsi="Times New Roman"/>
          <w:sz w:val="28"/>
          <w:szCs w:val="28"/>
        </w:rPr>
        <w:t>10206,1</w:t>
      </w:r>
      <w:r w:rsidR="007909CA" w:rsidRPr="00142AD8">
        <w:rPr>
          <w:rFonts w:ascii="Times New Roman" w:hAnsi="Times New Roman"/>
          <w:color w:val="020B22"/>
          <w:sz w:val="28"/>
          <w:szCs w:val="28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рублей. Фактическое освоение средств по итогам </w:t>
      </w:r>
      <w:r w:rsidR="007909CA">
        <w:rPr>
          <w:rFonts w:ascii="Times New Roman" w:hAnsi="Times New Roman"/>
          <w:color w:val="020B22"/>
          <w:sz w:val="28"/>
          <w:szCs w:val="28"/>
        </w:rPr>
        <w:t>9 месяцев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2025 года </w:t>
      </w:r>
      <w:r w:rsidRPr="00F50A01">
        <w:rPr>
          <w:rFonts w:ascii="Times New Roman" w:hAnsi="Times New Roman"/>
          <w:color w:val="auto"/>
          <w:sz w:val="28"/>
          <w:szCs w:val="28"/>
        </w:rPr>
        <w:t xml:space="preserve">составило </w:t>
      </w:r>
      <w:r w:rsidR="007909CA">
        <w:rPr>
          <w:rFonts w:ascii="Times New Roman" w:hAnsi="Times New Roman"/>
          <w:sz w:val="28"/>
          <w:szCs w:val="28"/>
          <w:shd w:val="clear" w:color="auto" w:fill="FFFFFF" w:themeFill="background1"/>
        </w:rPr>
        <w:t>4657,9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 или </w:t>
      </w:r>
      <w:r w:rsidR="007909CA">
        <w:rPr>
          <w:rFonts w:ascii="Times New Roman" w:hAnsi="Times New Roman"/>
          <w:sz w:val="28"/>
          <w:szCs w:val="28"/>
          <w:shd w:val="clear" w:color="auto" w:fill="FFFFFF" w:themeFill="background1"/>
        </w:rPr>
        <w:t>46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7909CA">
        <w:rPr>
          <w:rFonts w:ascii="Times New Roman" w:hAnsi="Times New Roman"/>
          <w:color w:val="020B22"/>
          <w:sz w:val="28"/>
          <w:szCs w:val="28"/>
        </w:rPr>
        <w:t>процентов</w:t>
      </w:r>
      <w:r w:rsidRPr="00142AD8">
        <w:rPr>
          <w:rFonts w:ascii="Times New Roman" w:hAnsi="Times New Roman"/>
          <w:color w:val="020B22"/>
          <w:sz w:val="28"/>
          <w:szCs w:val="28"/>
        </w:rPr>
        <w:t>.</w:t>
      </w:r>
    </w:p>
    <w:p w:rsidR="001E1A46" w:rsidRDefault="001E1A46" w:rsidP="001E1A46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2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809E8">
        <w:rPr>
          <w:rFonts w:ascii="Times New Roman" w:hAnsi="Times New Roman"/>
          <w:bCs/>
          <w:sz w:val="28"/>
          <w:szCs w:val="28"/>
        </w:rPr>
        <w:t>Создание условий для обеспечения качественными жилищно-коммунальными услугами населения 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 xml:space="preserve">в 2025 году предусмотрено  достижение 1 показателя. Достижение показателя запланировано </w:t>
      </w:r>
      <w:proofErr w:type="gramStart"/>
      <w:r>
        <w:rPr>
          <w:rFonts w:ascii="Times New Roman" w:hAnsi="Times New Roman"/>
          <w:color w:val="020B22"/>
          <w:sz w:val="28"/>
          <w:szCs w:val="28"/>
        </w:rPr>
        <w:t>на конец</w:t>
      </w:r>
      <w:proofErr w:type="gramEnd"/>
      <w:r>
        <w:rPr>
          <w:rFonts w:ascii="Times New Roman" w:hAnsi="Times New Roman"/>
          <w:color w:val="020B22"/>
          <w:sz w:val="28"/>
          <w:szCs w:val="28"/>
        </w:rPr>
        <w:t xml:space="preserve"> 2025 года, по оценке возможные риски по достижению показателя отсутствуют.</w:t>
      </w:r>
    </w:p>
    <w:p w:rsidR="001E1A46" w:rsidRDefault="001E1A46" w:rsidP="001E1A46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2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809E8">
        <w:rPr>
          <w:rFonts w:ascii="Times New Roman" w:hAnsi="Times New Roman"/>
          <w:bCs/>
          <w:sz w:val="28"/>
          <w:szCs w:val="28"/>
        </w:rPr>
        <w:t>Создание условий для обеспечения качественными жилищно-коммунальными услугами населения 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 w:rsidR="00E37AFB">
        <w:rPr>
          <w:rFonts w:ascii="Times New Roman" w:hAnsi="Times New Roman"/>
          <w:color w:val="020B22"/>
          <w:sz w:val="28"/>
          <w:szCs w:val="28"/>
        </w:rPr>
        <w:t>в 2025 году предусмотрено 1 мероприятие (результат). Завершение мероприятия (результата</w:t>
      </w:r>
      <w:r>
        <w:rPr>
          <w:rFonts w:ascii="Times New Roman" w:hAnsi="Times New Roman"/>
          <w:color w:val="020B22"/>
          <w:sz w:val="28"/>
          <w:szCs w:val="28"/>
        </w:rPr>
        <w:t>) запланировано на конец года, по оценке возможные</w:t>
      </w:r>
      <w:r w:rsidR="00E37AFB">
        <w:rPr>
          <w:rFonts w:ascii="Times New Roman" w:hAnsi="Times New Roman"/>
          <w:color w:val="020B22"/>
          <w:sz w:val="28"/>
          <w:szCs w:val="28"/>
        </w:rPr>
        <w:t xml:space="preserve"> риски по завершению мероприятия</w:t>
      </w:r>
      <w:r>
        <w:rPr>
          <w:rFonts w:ascii="Times New Roman" w:hAnsi="Times New Roman"/>
          <w:color w:val="020B22"/>
          <w:sz w:val="28"/>
          <w:szCs w:val="28"/>
        </w:rPr>
        <w:t xml:space="preserve"> отсутствуют.</w:t>
      </w:r>
    </w:p>
    <w:p w:rsidR="001E1A46" w:rsidRDefault="001E1A46" w:rsidP="001E1A46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Мероприятие (результат) 1.1.</w:t>
      </w:r>
      <w:r w:rsidRPr="00401B68">
        <w:rPr>
          <w:rFonts w:ascii="Times New Roman" w:hAnsi="Times New Roman"/>
          <w:sz w:val="20"/>
        </w:rPr>
        <w:t xml:space="preserve"> </w:t>
      </w:r>
      <w:r w:rsidRPr="00401B68">
        <w:rPr>
          <w:rFonts w:ascii="Times New Roman" w:hAnsi="Times New Roman"/>
          <w:color w:val="020B22"/>
          <w:sz w:val="28"/>
          <w:szCs w:val="28"/>
        </w:rPr>
        <w:t>«</w:t>
      </w:r>
      <w:r w:rsidR="009418D9" w:rsidRPr="009418D9">
        <w:rPr>
          <w:rFonts w:ascii="Times New Roman" w:hAnsi="Times New Roman"/>
          <w:color w:val="020B22"/>
          <w:sz w:val="28"/>
          <w:szCs w:val="28"/>
        </w:rPr>
        <w:t>Ограничение роста  платы граждан за коммунальные услуги на территории</w:t>
      </w:r>
      <w:r w:rsidR="009418D9">
        <w:rPr>
          <w:rFonts w:ascii="Times New Roman" w:hAnsi="Times New Roman"/>
          <w:color w:val="020B22"/>
          <w:sz w:val="28"/>
          <w:szCs w:val="28"/>
        </w:rPr>
        <w:t xml:space="preserve"> Горняцкого сельского поселения</w:t>
      </w:r>
      <w:r w:rsidRPr="00401B68">
        <w:rPr>
          <w:rFonts w:ascii="Times New Roman" w:hAnsi="Times New Roman"/>
          <w:color w:val="020B22"/>
          <w:sz w:val="28"/>
          <w:szCs w:val="28"/>
        </w:rPr>
        <w:t>»</w:t>
      </w:r>
      <w:r>
        <w:rPr>
          <w:rFonts w:ascii="Times New Roman" w:hAnsi="Times New Roman"/>
          <w:color w:val="020B22"/>
          <w:sz w:val="28"/>
          <w:szCs w:val="28"/>
        </w:rPr>
        <w:t xml:space="preserve">. </w:t>
      </w:r>
    </w:p>
    <w:p w:rsidR="001E1A46" w:rsidRDefault="001E1A46" w:rsidP="001E1A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Достижение задач</w:t>
      </w:r>
      <w:r w:rsidRPr="00401B68">
        <w:rPr>
          <w:rFonts w:ascii="Times New Roman" w:hAnsi="Times New Roman"/>
          <w:color w:val="020B22"/>
          <w:sz w:val="28"/>
          <w:szCs w:val="28"/>
        </w:rPr>
        <w:t xml:space="preserve"> </w:t>
      </w:r>
      <w:r>
        <w:rPr>
          <w:rFonts w:ascii="Times New Roman" w:hAnsi="Times New Roman"/>
          <w:color w:val="020B22"/>
          <w:sz w:val="28"/>
          <w:szCs w:val="28"/>
        </w:rPr>
        <w:t xml:space="preserve">комплекса процессных мероприятий </w:t>
      </w:r>
      <w:r w:rsidR="009418D9">
        <w:rPr>
          <w:rFonts w:ascii="Times New Roman" w:hAnsi="Times New Roman"/>
          <w:color w:val="020B22"/>
          <w:sz w:val="28"/>
          <w:szCs w:val="28"/>
        </w:rPr>
        <w:t>2</w:t>
      </w:r>
      <w:r w:rsidR="009418D9" w:rsidRPr="009D2EC3">
        <w:rPr>
          <w:rFonts w:ascii="Times New Roman" w:hAnsi="Times New Roman"/>
          <w:sz w:val="28"/>
          <w:szCs w:val="28"/>
        </w:rPr>
        <w:t xml:space="preserve"> </w:t>
      </w:r>
      <w:r w:rsidR="009418D9">
        <w:rPr>
          <w:rFonts w:ascii="Times New Roman" w:hAnsi="Times New Roman"/>
          <w:sz w:val="28"/>
          <w:szCs w:val="28"/>
        </w:rPr>
        <w:t>«</w:t>
      </w:r>
      <w:r w:rsidR="009418D9" w:rsidRPr="00A809E8">
        <w:rPr>
          <w:rFonts w:ascii="Times New Roman" w:hAnsi="Times New Roman"/>
          <w:bCs/>
          <w:sz w:val="28"/>
          <w:szCs w:val="28"/>
        </w:rPr>
        <w:t>Создание условий для обеспечения качественными жилищно-коммунальными услугами населения Горняцкого сельского поселения</w:t>
      </w:r>
      <w:r w:rsidR="009418D9" w:rsidRPr="00A52F11">
        <w:rPr>
          <w:rFonts w:ascii="Times New Roman" w:hAnsi="Times New Roman"/>
          <w:b/>
          <w:sz w:val="28"/>
          <w:szCs w:val="28"/>
        </w:rPr>
        <w:t>»</w:t>
      </w:r>
      <w:r w:rsidR="009418D9">
        <w:rPr>
          <w:rFonts w:ascii="Times New Roman" w:hAnsi="Times New Roman"/>
          <w:b/>
          <w:sz w:val="28"/>
          <w:szCs w:val="28"/>
        </w:rPr>
        <w:t xml:space="preserve"> </w:t>
      </w:r>
      <w:r w:rsidRPr="004F26BC">
        <w:rPr>
          <w:rFonts w:ascii="Times New Roman" w:hAnsi="Times New Roman"/>
          <w:bCs/>
          <w:sz w:val="28"/>
          <w:szCs w:val="28"/>
        </w:rPr>
        <w:t>оценивается</w:t>
      </w:r>
      <w:r>
        <w:rPr>
          <w:rFonts w:ascii="Times New Roman" w:hAnsi="Times New Roman"/>
          <w:bCs/>
          <w:sz w:val="28"/>
          <w:szCs w:val="28"/>
        </w:rPr>
        <w:t xml:space="preserve"> на основании 4 контрольных точек. </w:t>
      </w:r>
    </w:p>
    <w:p w:rsidR="005204A7" w:rsidRPr="00150161" w:rsidRDefault="001E1A46" w:rsidP="00BB6209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По итогам </w:t>
      </w:r>
      <w:r w:rsidR="007909CA">
        <w:rPr>
          <w:rFonts w:ascii="Times New Roman" w:hAnsi="Times New Roman"/>
          <w:color w:val="020B22"/>
          <w:sz w:val="28"/>
          <w:szCs w:val="28"/>
        </w:rPr>
        <w:t>9 месяцев</w:t>
      </w:r>
      <w:r>
        <w:rPr>
          <w:rFonts w:ascii="Times New Roman" w:hAnsi="Times New Roman"/>
          <w:color w:val="020B22"/>
          <w:sz w:val="28"/>
          <w:szCs w:val="28"/>
        </w:rPr>
        <w:t xml:space="preserve"> 2025 года достигнуты </w:t>
      </w:r>
      <w:r w:rsidR="009418D9">
        <w:rPr>
          <w:rFonts w:ascii="Times New Roman" w:hAnsi="Times New Roman"/>
          <w:color w:val="020B22"/>
          <w:sz w:val="28"/>
          <w:szCs w:val="28"/>
        </w:rPr>
        <w:t>2</w:t>
      </w:r>
      <w:r>
        <w:rPr>
          <w:rFonts w:ascii="Times New Roman" w:hAnsi="Times New Roman"/>
          <w:color w:val="020B22"/>
          <w:sz w:val="28"/>
          <w:szCs w:val="28"/>
        </w:rPr>
        <w:t xml:space="preserve"> контрольные точки, </w:t>
      </w:r>
      <w:proofErr w:type="gramStart"/>
      <w:r>
        <w:rPr>
          <w:rFonts w:ascii="Times New Roman" w:hAnsi="Times New Roman"/>
          <w:color w:val="020B22"/>
          <w:sz w:val="28"/>
          <w:szCs w:val="28"/>
        </w:rPr>
        <w:t>согласно</w:t>
      </w:r>
      <w:proofErr w:type="gramEnd"/>
      <w:r>
        <w:rPr>
          <w:rFonts w:ascii="Times New Roman" w:hAnsi="Times New Roman"/>
          <w:color w:val="020B22"/>
          <w:sz w:val="28"/>
          <w:szCs w:val="28"/>
        </w:rPr>
        <w:t xml:space="preserve"> запланированного срока.</w:t>
      </w:r>
      <w:bookmarkEnd w:id="1"/>
    </w:p>
    <w:p w:rsidR="00685E5C" w:rsidRPr="00BB6209" w:rsidRDefault="00685E5C" w:rsidP="00BB62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В ходе анализа исполнения муниципальной программы не установлено несоблюдение сроков исполнения мероприятий (результатов) и достижени</w:t>
      </w:r>
      <w:r w:rsidR="00BB6209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показателей ввиду того, что достижение мероприятий и показателей запланировано </w:t>
      </w:r>
      <w:proofErr w:type="gramStart"/>
      <w:r>
        <w:rPr>
          <w:rFonts w:ascii="Times New Roman" w:hAnsi="Times New Roman"/>
          <w:sz w:val="28"/>
        </w:rPr>
        <w:t>на конец</w:t>
      </w:r>
      <w:proofErr w:type="gramEnd"/>
      <w:r>
        <w:rPr>
          <w:rFonts w:ascii="Times New Roman" w:hAnsi="Times New Roman"/>
          <w:sz w:val="28"/>
        </w:rPr>
        <w:t xml:space="preserve"> 2025 года.</w:t>
      </w:r>
      <w:bookmarkStart w:id="2" w:name="_GoBack"/>
      <w:bookmarkEnd w:id="2"/>
    </w:p>
    <w:sectPr w:rsidR="00685E5C" w:rsidRPr="00BB6209" w:rsidSect="00C475C0">
      <w:pgSz w:w="11905" w:h="16838"/>
      <w:pgMar w:top="851" w:right="851" w:bottom="993" w:left="568" w:header="720" w:footer="187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savePreviewPicture/>
  <w:compat/>
  <w:rsids>
    <w:rsidRoot w:val="00C05FC1"/>
    <w:rsid w:val="00003B72"/>
    <w:rsid w:val="00005A62"/>
    <w:rsid w:val="000129FD"/>
    <w:rsid w:val="00022AAB"/>
    <w:rsid w:val="000400DE"/>
    <w:rsid w:val="0004659A"/>
    <w:rsid w:val="000473D4"/>
    <w:rsid w:val="0005433C"/>
    <w:rsid w:val="00056DB0"/>
    <w:rsid w:val="000609A9"/>
    <w:rsid w:val="00065ED1"/>
    <w:rsid w:val="00085A46"/>
    <w:rsid w:val="000B2694"/>
    <w:rsid w:val="000C507D"/>
    <w:rsid w:val="000D3AE0"/>
    <w:rsid w:val="000E05D4"/>
    <w:rsid w:val="000E4EA5"/>
    <w:rsid w:val="000F18DC"/>
    <w:rsid w:val="000F4350"/>
    <w:rsid w:val="00111542"/>
    <w:rsid w:val="00127561"/>
    <w:rsid w:val="0014496D"/>
    <w:rsid w:val="00150161"/>
    <w:rsid w:val="00154DB3"/>
    <w:rsid w:val="001615B5"/>
    <w:rsid w:val="0016459C"/>
    <w:rsid w:val="00165806"/>
    <w:rsid w:val="00185C3C"/>
    <w:rsid w:val="001A4894"/>
    <w:rsid w:val="001A7B21"/>
    <w:rsid w:val="001B05DE"/>
    <w:rsid w:val="001C3F25"/>
    <w:rsid w:val="001C51C9"/>
    <w:rsid w:val="001E1A46"/>
    <w:rsid w:val="002004D1"/>
    <w:rsid w:val="002017F1"/>
    <w:rsid w:val="00201FCD"/>
    <w:rsid w:val="00206D0A"/>
    <w:rsid w:val="00232916"/>
    <w:rsid w:val="00245B4A"/>
    <w:rsid w:val="002464ED"/>
    <w:rsid w:val="00256A60"/>
    <w:rsid w:val="00260419"/>
    <w:rsid w:val="002654C3"/>
    <w:rsid w:val="0027640F"/>
    <w:rsid w:val="00276DBF"/>
    <w:rsid w:val="002B0C2F"/>
    <w:rsid w:val="002B21FF"/>
    <w:rsid w:val="002B3799"/>
    <w:rsid w:val="002C395D"/>
    <w:rsid w:val="002C3A3B"/>
    <w:rsid w:val="002D1EE6"/>
    <w:rsid w:val="002D55EA"/>
    <w:rsid w:val="002D7CB8"/>
    <w:rsid w:val="002D7F91"/>
    <w:rsid w:val="002E59DF"/>
    <w:rsid w:val="002F0B62"/>
    <w:rsid w:val="002F257C"/>
    <w:rsid w:val="002F287F"/>
    <w:rsid w:val="002F320F"/>
    <w:rsid w:val="00307280"/>
    <w:rsid w:val="0032541B"/>
    <w:rsid w:val="00331895"/>
    <w:rsid w:val="003525F9"/>
    <w:rsid w:val="00362CE1"/>
    <w:rsid w:val="00387156"/>
    <w:rsid w:val="003909FD"/>
    <w:rsid w:val="003A1ACE"/>
    <w:rsid w:val="003A28AE"/>
    <w:rsid w:val="003C6F8A"/>
    <w:rsid w:val="003E2A62"/>
    <w:rsid w:val="003E35AA"/>
    <w:rsid w:val="003F080E"/>
    <w:rsid w:val="003F3AB4"/>
    <w:rsid w:val="003F6570"/>
    <w:rsid w:val="003F7645"/>
    <w:rsid w:val="00401B68"/>
    <w:rsid w:val="004145A6"/>
    <w:rsid w:val="00416B32"/>
    <w:rsid w:val="00420E9D"/>
    <w:rsid w:val="00437308"/>
    <w:rsid w:val="00440235"/>
    <w:rsid w:val="0046103A"/>
    <w:rsid w:val="004721B0"/>
    <w:rsid w:val="00472E00"/>
    <w:rsid w:val="00474FF7"/>
    <w:rsid w:val="00487658"/>
    <w:rsid w:val="00494939"/>
    <w:rsid w:val="004A1DFB"/>
    <w:rsid w:val="004A2EC9"/>
    <w:rsid w:val="004B1792"/>
    <w:rsid w:val="004B5F8C"/>
    <w:rsid w:val="004C00DD"/>
    <w:rsid w:val="004E7154"/>
    <w:rsid w:val="004F26BC"/>
    <w:rsid w:val="00502669"/>
    <w:rsid w:val="00503D36"/>
    <w:rsid w:val="005043F5"/>
    <w:rsid w:val="00504971"/>
    <w:rsid w:val="005110B3"/>
    <w:rsid w:val="00511882"/>
    <w:rsid w:val="00512479"/>
    <w:rsid w:val="005136DD"/>
    <w:rsid w:val="005204A7"/>
    <w:rsid w:val="00520EDF"/>
    <w:rsid w:val="005222AA"/>
    <w:rsid w:val="00525F34"/>
    <w:rsid w:val="00533CDE"/>
    <w:rsid w:val="005448B1"/>
    <w:rsid w:val="00544FC0"/>
    <w:rsid w:val="005608F4"/>
    <w:rsid w:val="00564095"/>
    <w:rsid w:val="00590828"/>
    <w:rsid w:val="00594C0E"/>
    <w:rsid w:val="00595F24"/>
    <w:rsid w:val="005969B6"/>
    <w:rsid w:val="005A0297"/>
    <w:rsid w:val="005B0975"/>
    <w:rsid w:val="005B5107"/>
    <w:rsid w:val="005C66AB"/>
    <w:rsid w:val="005F0070"/>
    <w:rsid w:val="005F632F"/>
    <w:rsid w:val="00603364"/>
    <w:rsid w:val="00603978"/>
    <w:rsid w:val="00607D4A"/>
    <w:rsid w:val="00621098"/>
    <w:rsid w:val="00662719"/>
    <w:rsid w:val="0066356F"/>
    <w:rsid w:val="00667E3C"/>
    <w:rsid w:val="006749C1"/>
    <w:rsid w:val="00675E56"/>
    <w:rsid w:val="00685E5C"/>
    <w:rsid w:val="006924DF"/>
    <w:rsid w:val="006C5257"/>
    <w:rsid w:val="006C5FAC"/>
    <w:rsid w:val="006C7367"/>
    <w:rsid w:val="006E039B"/>
    <w:rsid w:val="006F5915"/>
    <w:rsid w:val="007123FA"/>
    <w:rsid w:val="00714E8C"/>
    <w:rsid w:val="00717465"/>
    <w:rsid w:val="00717591"/>
    <w:rsid w:val="0072279F"/>
    <w:rsid w:val="00737400"/>
    <w:rsid w:val="0075104F"/>
    <w:rsid w:val="007523E1"/>
    <w:rsid w:val="007667B4"/>
    <w:rsid w:val="00782E27"/>
    <w:rsid w:val="00783689"/>
    <w:rsid w:val="007909CA"/>
    <w:rsid w:val="00791131"/>
    <w:rsid w:val="00794CB1"/>
    <w:rsid w:val="007A171A"/>
    <w:rsid w:val="007C08BF"/>
    <w:rsid w:val="007D22D3"/>
    <w:rsid w:val="007D2C1B"/>
    <w:rsid w:val="007F1400"/>
    <w:rsid w:val="00805820"/>
    <w:rsid w:val="00821A2D"/>
    <w:rsid w:val="00824BF1"/>
    <w:rsid w:val="00837026"/>
    <w:rsid w:val="00843E14"/>
    <w:rsid w:val="00845397"/>
    <w:rsid w:val="008542A4"/>
    <w:rsid w:val="00863F77"/>
    <w:rsid w:val="00864514"/>
    <w:rsid w:val="008725FB"/>
    <w:rsid w:val="00873D15"/>
    <w:rsid w:val="0088439E"/>
    <w:rsid w:val="008A0806"/>
    <w:rsid w:val="008B0B2B"/>
    <w:rsid w:val="008B4993"/>
    <w:rsid w:val="008C3C47"/>
    <w:rsid w:val="008C7488"/>
    <w:rsid w:val="008D0D6B"/>
    <w:rsid w:val="008D6243"/>
    <w:rsid w:val="008E34CA"/>
    <w:rsid w:val="008E6638"/>
    <w:rsid w:val="008F317A"/>
    <w:rsid w:val="008F384E"/>
    <w:rsid w:val="008F6954"/>
    <w:rsid w:val="00906C86"/>
    <w:rsid w:val="0091151C"/>
    <w:rsid w:val="00911A19"/>
    <w:rsid w:val="00912486"/>
    <w:rsid w:val="009127D8"/>
    <w:rsid w:val="0091422F"/>
    <w:rsid w:val="009354C0"/>
    <w:rsid w:val="009418D9"/>
    <w:rsid w:val="00941F5E"/>
    <w:rsid w:val="0096260E"/>
    <w:rsid w:val="009653BC"/>
    <w:rsid w:val="00966C21"/>
    <w:rsid w:val="00973BA3"/>
    <w:rsid w:val="00974EAD"/>
    <w:rsid w:val="00981FDF"/>
    <w:rsid w:val="00987A9D"/>
    <w:rsid w:val="009931DE"/>
    <w:rsid w:val="009B2A6E"/>
    <w:rsid w:val="009B45F8"/>
    <w:rsid w:val="009C1B4A"/>
    <w:rsid w:val="009C2B69"/>
    <w:rsid w:val="009C7CF0"/>
    <w:rsid w:val="009D2EC3"/>
    <w:rsid w:val="009D3B86"/>
    <w:rsid w:val="009E1440"/>
    <w:rsid w:val="00A0387D"/>
    <w:rsid w:val="00A07660"/>
    <w:rsid w:val="00A17368"/>
    <w:rsid w:val="00A21C70"/>
    <w:rsid w:val="00A32173"/>
    <w:rsid w:val="00A34A13"/>
    <w:rsid w:val="00A3647A"/>
    <w:rsid w:val="00A47D60"/>
    <w:rsid w:val="00A52F11"/>
    <w:rsid w:val="00A53090"/>
    <w:rsid w:val="00A60EF2"/>
    <w:rsid w:val="00A65E36"/>
    <w:rsid w:val="00A809E8"/>
    <w:rsid w:val="00A85CA5"/>
    <w:rsid w:val="00A85F8E"/>
    <w:rsid w:val="00A94681"/>
    <w:rsid w:val="00AA0FFF"/>
    <w:rsid w:val="00AA19FA"/>
    <w:rsid w:val="00AA45DD"/>
    <w:rsid w:val="00AD48F3"/>
    <w:rsid w:val="00AE46EB"/>
    <w:rsid w:val="00AF0686"/>
    <w:rsid w:val="00AF3136"/>
    <w:rsid w:val="00B00864"/>
    <w:rsid w:val="00B0087B"/>
    <w:rsid w:val="00B0386A"/>
    <w:rsid w:val="00B0492E"/>
    <w:rsid w:val="00B050F9"/>
    <w:rsid w:val="00B05E3A"/>
    <w:rsid w:val="00B16524"/>
    <w:rsid w:val="00B2198C"/>
    <w:rsid w:val="00B24AE7"/>
    <w:rsid w:val="00B26976"/>
    <w:rsid w:val="00B317A2"/>
    <w:rsid w:val="00B40DAA"/>
    <w:rsid w:val="00B42119"/>
    <w:rsid w:val="00B60F6D"/>
    <w:rsid w:val="00B8340A"/>
    <w:rsid w:val="00B83B34"/>
    <w:rsid w:val="00B8644F"/>
    <w:rsid w:val="00B95044"/>
    <w:rsid w:val="00BA37BF"/>
    <w:rsid w:val="00BA4C16"/>
    <w:rsid w:val="00BB1771"/>
    <w:rsid w:val="00BB253E"/>
    <w:rsid w:val="00BB6209"/>
    <w:rsid w:val="00BC0E3B"/>
    <w:rsid w:val="00BC245F"/>
    <w:rsid w:val="00BC26F9"/>
    <w:rsid w:val="00BF2539"/>
    <w:rsid w:val="00BF5BB2"/>
    <w:rsid w:val="00C0569E"/>
    <w:rsid w:val="00C05FC1"/>
    <w:rsid w:val="00C06E22"/>
    <w:rsid w:val="00C17011"/>
    <w:rsid w:val="00C1752D"/>
    <w:rsid w:val="00C31EB4"/>
    <w:rsid w:val="00C43FC3"/>
    <w:rsid w:val="00C44344"/>
    <w:rsid w:val="00C60DFC"/>
    <w:rsid w:val="00C834EB"/>
    <w:rsid w:val="00CA30A6"/>
    <w:rsid w:val="00CA6386"/>
    <w:rsid w:val="00CC6B06"/>
    <w:rsid w:val="00CC6EDC"/>
    <w:rsid w:val="00CC74ED"/>
    <w:rsid w:val="00CF1798"/>
    <w:rsid w:val="00CF63CE"/>
    <w:rsid w:val="00D07545"/>
    <w:rsid w:val="00D268C1"/>
    <w:rsid w:val="00D278EF"/>
    <w:rsid w:val="00D32CC1"/>
    <w:rsid w:val="00D33881"/>
    <w:rsid w:val="00D4596A"/>
    <w:rsid w:val="00D47798"/>
    <w:rsid w:val="00D51442"/>
    <w:rsid w:val="00D529DE"/>
    <w:rsid w:val="00D563E0"/>
    <w:rsid w:val="00D65C9E"/>
    <w:rsid w:val="00D75A8A"/>
    <w:rsid w:val="00D777AA"/>
    <w:rsid w:val="00D77C34"/>
    <w:rsid w:val="00D81EA1"/>
    <w:rsid w:val="00D85AE6"/>
    <w:rsid w:val="00D92AB9"/>
    <w:rsid w:val="00D93E38"/>
    <w:rsid w:val="00DA4640"/>
    <w:rsid w:val="00DA759F"/>
    <w:rsid w:val="00DB03D2"/>
    <w:rsid w:val="00DB05E3"/>
    <w:rsid w:val="00DB4A0F"/>
    <w:rsid w:val="00DB7C38"/>
    <w:rsid w:val="00DD3F84"/>
    <w:rsid w:val="00DD6133"/>
    <w:rsid w:val="00DD68AC"/>
    <w:rsid w:val="00DD68F2"/>
    <w:rsid w:val="00DD70A7"/>
    <w:rsid w:val="00DE2BBE"/>
    <w:rsid w:val="00DE7E8B"/>
    <w:rsid w:val="00E01A0A"/>
    <w:rsid w:val="00E100FC"/>
    <w:rsid w:val="00E11C14"/>
    <w:rsid w:val="00E13072"/>
    <w:rsid w:val="00E2078A"/>
    <w:rsid w:val="00E2605A"/>
    <w:rsid w:val="00E35EA6"/>
    <w:rsid w:val="00E37AFB"/>
    <w:rsid w:val="00E510E1"/>
    <w:rsid w:val="00E51F42"/>
    <w:rsid w:val="00E578B2"/>
    <w:rsid w:val="00E63E96"/>
    <w:rsid w:val="00E869B4"/>
    <w:rsid w:val="00E917F9"/>
    <w:rsid w:val="00E922FA"/>
    <w:rsid w:val="00E94A59"/>
    <w:rsid w:val="00E96C2A"/>
    <w:rsid w:val="00EA6269"/>
    <w:rsid w:val="00EB171B"/>
    <w:rsid w:val="00EB1E90"/>
    <w:rsid w:val="00EB2254"/>
    <w:rsid w:val="00EB489D"/>
    <w:rsid w:val="00EB6FAC"/>
    <w:rsid w:val="00EC6B25"/>
    <w:rsid w:val="00ED4812"/>
    <w:rsid w:val="00ED65E2"/>
    <w:rsid w:val="00EE4536"/>
    <w:rsid w:val="00EF0EE9"/>
    <w:rsid w:val="00EF1F1D"/>
    <w:rsid w:val="00EF7B0C"/>
    <w:rsid w:val="00F00781"/>
    <w:rsid w:val="00F06FC2"/>
    <w:rsid w:val="00F16E8C"/>
    <w:rsid w:val="00F31B2D"/>
    <w:rsid w:val="00F335C8"/>
    <w:rsid w:val="00F3546E"/>
    <w:rsid w:val="00F4017A"/>
    <w:rsid w:val="00F40A0A"/>
    <w:rsid w:val="00F50A01"/>
    <w:rsid w:val="00F5285A"/>
    <w:rsid w:val="00F571F6"/>
    <w:rsid w:val="00F707CD"/>
    <w:rsid w:val="00F76C7B"/>
    <w:rsid w:val="00F84293"/>
    <w:rsid w:val="00F94E09"/>
    <w:rsid w:val="00F96BA2"/>
    <w:rsid w:val="00F971FE"/>
    <w:rsid w:val="00FA36AC"/>
    <w:rsid w:val="00FB40D7"/>
    <w:rsid w:val="00FC0170"/>
    <w:rsid w:val="00FC40A9"/>
    <w:rsid w:val="00FD1D07"/>
    <w:rsid w:val="00FD488D"/>
    <w:rsid w:val="00FE08D3"/>
    <w:rsid w:val="00FF6B29"/>
    <w:rsid w:val="00FF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86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232916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1">
    <w:name w:val="Обычный1"/>
    <w:rsid w:val="00A17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D6AC5-D03B-4CA2-BA3D-CCD936D98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 итогам 9 месяцев 2025 года</vt:lpstr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Администрация</cp:lastModifiedBy>
  <cp:revision>6</cp:revision>
  <cp:lastPrinted>2025-10-16T10:43:00Z</cp:lastPrinted>
  <dcterms:created xsi:type="dcterms:W3CDTF">2025-10-16T12:00:00Z</dcterms:created>
  <dcterms:modified xsi:type="dcterms:W3CDTF">2025-10-16T12:15:00Z</dcterms:modified>
</cp:coreProperties>
</file>